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Heading1"/>
        <w:keepNext w:val="false"/>
        <w:widowControl w:val="false"/>
        <w:suppressLineNumbers/>
        <w:suppressAutoHyphens w:val="true"/>
        <w:spacing w:lineRule="auto" w:line="276"/>
        <w:jc w:val="center"/>
        <w:rPr>
          <w:rFonts w:ascii="Times New Roman" w:hAnsi="Times New Roman"/>
          <w:sz w:val="26"/>
          <w:szCs w:val="26"/>
        </w:rPr>
      </w:pPr>
      <w:r>
        <w:rPr>
          <w:rFonts w:ascii="Times New Roman" w:hAnsi="Times New Roman"/>
          <w:sz w:val="26"/>
          <w:szCs w:val="26"/>
          <w:lang w:val="et-EE"/>
        </w:rPr>
        <w:t>RIIGIVARA KASUTAMISE LEPING nr 7.1-3/26/15848-2</w:t>
      </w:r>
    </w:p>
    <w:p>
      <w:pPr>
        <w:pStyle w:val="BodyText"/>
        <w:widowControl w:val="false"/>
        <w:suppressLineNumbers/>
        <w:suppressAutoHyphens w:val="true"/>
        <w:spacing w:lineRule="auto" w:line="276"/>
        <w:rPr>
          <w:rFonts w:ascii="Times New Roman" w:hAnsi="Times New Roman"/>
          <w:b/>
          <w:spacing w:val="0"/>
          <w:sz w:val="26"/>
          <w:szCs w:val="26"/>
          <w:lang w:val="et-EE"/>
        </w:rPr>
      </w:pPr>
      <w:r>
        <w:rPr>
          <w:rFonts w:ascii="Times New Roman" w:hAnsi="Times New Roman"/>
          <w:b/>
          <w:spacing w:val="0"/>
          <w:sz w:val="26"/>
          <w:szCs w:val="26"/>
          <w:lang w:val="et-EE"/>
        </w:rPr>
      </w:r>
    </w:p>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Transpordiamet (edaspidi TRAM), </w:t>
      </w:r>
      <w:r>
        <w:rPr>
          <w:rFonts w:ascii="Times New Roman" w:hAnsi="Times New Roman"/>
          <w:spacing w:val="0"/>
          <w:sz w:val="24"/>
          <w:szCs w:val="24"/>
          <w:lang w:val="et-EE"/>
        </w:rPr>
        <w:t xml:space="preserve"> registrikoodiga 70001490, asukohaga Valge 4, 11413 Tallinn, mida esindab volituse alusel Meelis Saat,</w:t>
      </w:r>
    </w:p>
    <w:p>
      <w:pPr>
        <w:pStyle w:val="BodyText"/>
        <w:widowControl w:val="false"/>
        <w:suppressLineNumbers/>
        <w:suppressAutoHyphens w:val="true"/>
        <w:rPr>
          <w:rFonts w:ascii="Times New Roman" w:hAnsi="Times New Roman"/>
          <w:sz w:val="24"/>
          <w:szCs w:val="24"/>
        </w:rPr>
      </w:pPr>
      <w:r>
        <w:rPr>
          <w:rFonts w:ascii="Times New Roman" w:hAnsi="Times New Roman"/>
          <w:b/>
          <w:spacing w:val="0"/>
          <w:sz w:val="24"/>
          <w:szCs w:val="24"/>
          <w:lang w:val="et-EE"/>
        </w:rPr>
        <w:t>A&amp;P Mets AS</w:t>
      </w:r>
      <w:r>
        <w:rPr>
          <w:rFonts w:ascii="Times New Roman" w:hAnsi="Times New Roman"/>
          <w:spacing w:val="0"/>
          <w:sz w:val="24"/>
          <w:szCs w:val="24"/>
          <w:lang w:val="et-EE"/>
        </w:rPr>
        <w:t xml:space="preserve">, registrikoodiga 10321314, asukohaga Näituse 25, Tartu </w:t>
      </w:r>
      <w:r>
        <w:rPr>
          <w:rFonts w:ascii="Times New Roman" w:hAnsi="Times New Roman"/>
          <w:bCs/>
          <w:spacing w:val="0"/>
          <w:sz w:val="24"/>
          <w:szCs w:val="24"/>
          <w:lang w:val="et-EE"/>
        </w:rPr>
        <w:t>(edaspidi Ladustaja),</w:t>
      </w:r>
      <w:r>
        <w:rPr>
          <w:rFonts w:ascii="Times New Roman" w:hAnsi="Times New Roman"/>
          <w:b/>
          <w:spacing w:val="0"/>
          <w:sz w:val="24"/>
          <w:szCs w:val="24"/>
          <w:lang w:val="et-EE"/>
        </w:rPr>
        <w:t xml:space="preserve"> </w:t>
      </w:r>
      <w:r>
        <w:rPr>
          <w:rFonts w:ascii="Times New Roman" w:hAnsi="Times New Roman"/>
          <w:bCs/>
          <w:spacing w:val="0"/>
          <w:sz w:val="24"/>
          <w:szCs w:val="24"/>
          <w:lang w:val="et-EE"/>
        </w:rPr>
        <w:t>mida</w:t>
      </w:r>
      <w:r>
        <w:rPr>
          <w:rFonts w:ascii="Times New Roman" w:hAnsi="Times New Roman"/>
          <w:spacing w:val="0"/>
          <w:sz w:val="24"/>
          <w:szCs w:val="24"/>
          <w:lang w:val="et-EE"/>
        </w:rPr>
        <w:t xml:space="preserve"> esindab volituse alusel Jüri Pakut.</w:t>
      </w:r>
    </w:p>
    <w:p>
      <w:pPr>
        <w:pStyle w:val="BodyText"/>
        <w:widowControl w:val="false"/>
        <w:suppressLineNumbers/>
        <w:suppressAutoHyphens w:val="true"/>
        <w:rPr>
          <w:rFonts w:ascii="Times New Roman" w:hAnsi="Times New Roman"/>
          <w:sz w:val="24"/>
          <w:szCs w:val="24"/>
        </w:rPr>
      </w:pPr>
      <w:r>
        <w:rPr>
          <w:rFonts w:ascii="Times New Roman" w:hAnsi="Times New Roman"/>
          <w:spacing w:val="0"/>
          <w:sz w:val="24"/>
          <w:szCs w:val="24"/>
          <w:lang w:val="et-EE"/>
        </w:rPr>
        <w:t>edaspidi TRAM ja Ladustaja üksikult nimetatud Pool ja ühiselt Pooled,</w:t>
      </w:r>
    </w:p>
    <w:p>
      <w:pPr>
        <w:pStyle w:val="BodyText"/>
        <w:widowControl w:val="false"/>
        <w:suppressLineNumbers/>
        <w:suppressAutoHyphens w:val="true"/>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rPr>
          <w:rFonts w:ascii="Times New Roman" w:hAnsi="Times New Roman"/>
          <w:sz w:val="24"/>
          <w:szCs w:val="24"/>
        </w:rPr>
      </w:pPr>
      <w:r>
        <w:rPr>
          <w:rFonts w:ascii="Times New Roman" w:hAnsi="Times New Roman"/>
          <w:iCs/>
          <w:spacing w:val="0"/>
          <w:sz w:val="24"/>
          <w:szCs w:val="24"/>
          <w:lang w:val="et-EE"/>
        </w:rPr>
        <w:t>võttes arvesse, et</w:t>
      </w:r>
      <w:r>
        <w:rPr>
          <w:rFonts w:ascii="Times New Roman" w:hAnsi="Times New Roman"/>
          <w:i/>
          <w:spacing w:val="0"/>
          <w:sz w:val="24"/>
          <w:szCs w:val="24"/>
          <w:lang w:val="et-EE"/>
        </w:rPr>
        <w:t xml:space="preserve"> </w:t>
      </w:r>
      <w:r>
        <w:rPr>
          <w:rFonts w:ascii="Times New Roman" w:hAnsi="Times New Roman"/>
          <w:spacing w:val="0"/>
          <w:sz w:val="24"/>
          <w:szCs w:val="24"/>
          <w:lang w:val="et-EE"/>
        </w:rPr>
        <w:t xml:space="preserve">Ladustaja soovib kasutada riigiteed nr </w:t>
      </w:r>
      <w:r>
        <w:rPr>
          <w:rFonts w:ascii="Times New Roman" w:hAnsi="Times New Roman"/>
          <w:bCs/>
          <w:spacing w:val="0"/>
          <w:sz w:val="24"/>
          <w:szCs w:val="24"/>
          <w:lang w:val="et-EE"/>
        </w:rPr>
        <w:t>24186 Õisu tee k</w:t>
      </w:r>
      <w:r>
        <w:rPr>
          <w:rFonts w:ascii="Times New Roman" w:hAnsi="Times New Roman"/>
          <w:bCs/>
          <w:spacing w:val="0"/>
          <w:sz w:val="24"/>
          <w:szCs w:val="24"/>
          <w:lang w:val="et-EE"/>
        </w:rPr>
        <w:t>m</w:t>
      </w:r>
      <w:r>
        <w:rPr>
          <w:rFonts w:ascii="Times New Roman" w:hAnsi="Times New Roman"/>
          <w:bCs/>
          <w:spacing w:val="0"/>
          <w:sz w:val="24"/>
          <w:szCs w:val="24"/>
          <w:lang w:val="et-EE"/>
        </w:rPr>
        <w:t xml:space="preserve"> 3,15- 3,25 ja 3,4-3,5</w:t>
      </w:r>
      <w:r>
        <w:rPr>
          <w:rFonts w:ascii="Times New Roman" w:hAnsi="Times New Roman"/>
          <w:spacing w:val="0"/>
          <w:sz w:val="24"/>
          <w:szCs w:val="24"/>
          <w:lang w:val="et-EE"/>
        </w:rPr>
        <w:t xml:space="preserve"> metsamaterjali ladustamiseks ja laadimiseks (edaspidi ladustamiseks),</w:t>
      </w:r>
    </w:p>
    <w:p>
      <w:pPr>
        <w:pStyle w:val="BodyText"/>
        <w:widowControl w:val="false"/>
        <w:suppressLineNumbers/>
        <w:suppressAutoHyphens w:val="true"/>
        <w:ind w:left="1420"/>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left="68"/>
        <w:rPr>
          <w:rFonts w:ascii="Times New Roman" w:hAnsi="Times New Roman"/>
          <w:sz w:val="24"/>
          <w:szCs w:val="24"/>
        </w:rPr>
      </w:pPr>
      <w:r>
        <w:rPr>
          <w:rFonts w:ascii="Times New Roman" w:hAnsi="Times New Roman"/>
          <w:spacing w:val="0"/>
          <w:sz w:val="24"/>
          <w:szCs w:val="24"/>
          <w:lang w:val="et-EE"/>
        </w:rPr>
        <w:t>sõlmisid Pooled käesoleva lepingu (edaspidi Leping) täpsustamaks Poolte õigusi ja kohustusi alljärgnevatel tingimustel:</w:t>
      </w:r>
    </w:p>
    <w:p>
      <w:pPr>
        <w:pStyle w:val="BodyText"/>
        <w:widowControl w:val="false"/>
        <w:suppressLineNumbers/>
        <w:suppressAutoHyphens w:val="true"/>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0"/>
          <w:numId w:val="1"/>
        </w:numPr>
        <w:suppressLineNumbers/>
        <w:suppressAutoHyphens w:val="true"/>
        <w:rPr>
          <w:rFonts w:ascii="Times New Roman" w:hAnsi="Times New Roman"/>
          <w:sz w:val="24"/>
          <w:szCs w:val="24"/>
        </w:rPr>
      </w:pPr>
      <w:r>
        <w:rPr>
          <w:rFonts w:ascii="Times New Roman" w:hAnsi="Times New Roman"/>
          <w:b/>
          <w:spacing w:val="0"/>
          <w:sz w:val="24"/>
          <w:szCs w:val="24"/>
          <w:lang w:val="et-EE"/>
        </w:rPr>
        <w:t>Lepingu ese</w:t>
      </w:r>
    </w:p>
    <w:p>
      <w:pPr>
        <w:pStyle w:val="BodyText"/>
        <w:widowControl w:val="false"/>
        <w:suppressLineNumbers/>
        <w:suppressAutoHyphens w:val="true"/>
        <w:ind w:left="340"/>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 xml:space="preserve">Lepingu objektiks on </w:t>
      </w:r>
      <w:r>
        <w:rPr>
          <w:rFonts w:ascii="Times New Roman" w:hAnsi="Times New Roman"/>
          <w:bCs/>
          <w:spacing w:val="0"/>
          <w:sz w:val="24"/>
          <w:szCs w:val="24"/>
          <w:lang w:val="et-EE"/>
        </w:rPr>
        <w:t>07</w:t>
      </w:r>
      <w:r>
        <w:rPr>
          <w:rFonts w:ascii="Times New Roman" w:hAnsi="Times New Roman"/>
          <w:bCs/>
          <w:spacing w:val="0"/>
          <w:sz w:val="24"/>
          <w:szCs w:val="24"/>
          <w:lang w:val="et-EE"/>
        </w:rPr>
        <w:t>.0</w:t>
      </w:r>
      <w:r>
        <w:rPr>
          <w:rFonts w:ascii="Times New Roman" w:hAnsi="Times New Roman"/>
          <w:bCs/>
          <w:spacing w:val="0"/>
          <w:sz w:val="24"/>
          <w:szCs w:val="24"/>
          <w:lang w:val="et-EE"/>
        </w:rPr>
        <w:t>9</w:t>
      </w:r>
      <w:r>
        <w:rPr>
          <w:rFonts w:ascii="Times New Roman" w:hAnsi="Times New Roman"/>
          <w:bCs/>
          <w:spacing w:val="0"/>
          <w:sz w:val="24"/>
          <w:szCs w:val="24"/>
          <w:lang w:val="et-EE"/>
        </w:rPr>
        <w:t xml:space="preserve">.2026 Lisas 1 esitatud </w:t>
      </w:r>
      <w:r>
        <w:rPr>
          <w:rFonts w:ascii="Times New Roman" w:hAnsi="Times New Roman"/>
          <w:iCs/>
          <w:sz w:val="24"/>
          <w:szCs w:val="24"/>
          <w:lang w:val="et-EE"/>
        </w:rPr>
        <w:t>Metsamaterjali ladustamine ja laadimine riigitee maalt</w:t>
      </w:r>
      <w:r>
        <w:rPr>
          <w:rFonts w:ascii="Times New Roman" w:hAnsi="Times New Roman"/>
          <w:bCs/>
          <w:spacing w:val="0"/>
          <w:sz w:val="24"/>
          <w:szCs w:val="24"/>
          <w:lang w:val="et-EE"/>
        </w:rPr>
        <w:t xml:space="preserve"> taotluses märgitud riigitee  24186 Õisu tee k</w:t>
      </w:r>
      <w:r>
        <w:rPr>
          <w:rFonts w:ascii="Times New Roman" w:hAnsi="Times New Roman"/>
          <w:bCs/>
          <w:spacing w:val="0"/>
          <w:sz w:val="24"/>
          <w:szCs w:val="24"/>
          <w:lang w:val="et-EE"/>
        </w:rPr>
        <w:t>m</w:t>
      </w:r>
      <w:r>
        <w:rPr>
          <w:rFonts w:ascii="Times New Roman" w:hAnsi="Times New Roman"/>
          <w:bCs/>
          <w:spacing w:val="0"/>
          <w:sz w:val="24"/>
          <w:szCs w:val="24"/>
          <w:lang w:val="et-EE"/>
        </w:rPr>
        <w:t xml:space="preserve"> 3,15- 3,25 ja 3,4-3,5 </w:t>
      </w:r>
      <w:r>
        <w:rPr>
          <w:rFonts w:ascii="Times New Roman" w:hAnsi="Times New Roman"/>
          <w:bCs/>
          <w:spacing w:val="0"/>
          <w:sz w:val="24"/>
          <w:szCs w:val="24"/>
          <w:lang w:val="et-EE"/>
        </w:rPr>
        <w:t>vasakul</w:t>
      </w:r>
      <w:r>
        <w:rPr>
          <w:rFonts w:ascii="Times New Roman" w:hAnsi="Times New Roman"/>
          <w:bCs/>
          <w:spacing w:val="0"/>
          <w:sz w:val="24"/>
          <w:szCs w:val="24"/>
          <w:lang w:val="et-EE"/>
        </w:rPr>
        <w:t xml:space="preserve"> pool asuv riigitee ja sellega külgnev osa teekaitsevööndist (edaspidi Teemaa), mida kasutatakse ladustamiseks ajavahemikus </w:t>
      </w:r>
      <w:r>
        <w:rPr>
          <w:rFonts w:ascii="Times New Roman" w:hAnsi="Times New Roman"/>
          <w:bCs/>
          <w:spacing w:val="0"/>
          <w:sz w:val="24"/>
          <w:szCs w:val="24"/>
          <w:lang w:val="et-EE"/>
        </w:rPr>
        <w:t>09</w:t>
      </w:r>
      <w:r>
        <w:rPr>
          <w:rFonts w:ascii="Times New Roman" w:hAnsi="Times New Roman"/>
          <w:bCs/>
          <w:spacing w:val="0"/>
          <w:sz w:val="24"/>
          <w:szCs w:val="24"/>
          <w:lang w:val="et-EE"/>
        </w:rPr>
        <w:t>.</w:t>
      </w:r>
      <w:r>
        <w:rPr>
          <w:rFonts w:ascii="Times New Roman" w:hAnsi="Times New Roman"/>
          <w:sz w:val="24"/>
          <w:szCs w:val="24"/>
        </w:rPr>
        <w:t>0</w:t>
      </w:r>
      <w:r>
        <w:rPr>
          <w:rFonts w:ascii="Times New Roman" w:hAnsi="Times New Roman"/>
          <w:sz w:val="24"/>
          <w:szCs w:val="24"/>
        </w:rPr>
        <w:t>9</w:t>
      </w:r>
      <w:r>
        <w:rPr>
          <w:rFonts w:ascii="Times New Roman" w:hAnsi="Times New Roman"/>
          <w:sz w:val="24"/>
          <w:szCs w:val="24"/>
        </w:rPr>
        <w:t>.2026-</w:t>
      </w:r>
      <w:r>
        <w:rPr>
          <w:rFonts w:ascii="Times New Roman" w:hAnsi="Times New Roman"/>
          <w:sz w:val="24"/>
          <w:szCs w:val="24"/>
        </w:rPr>
        <w:t>31</w:t>
      </w:r>
      <w:r>
        <w:rPr>
          <w:rFonts w:ascii="Times New Roman" w:hAnsi="Times New Roman"/>
          <w:sz w:val="24"/>
          <w:szCs w:val="24"/>
        </w:rPr>
        <w:t xml:space="preserve">.12.2026 </w:t>
      </w:r>
      <w:r>
        <w:rPr>
          <w:rFonts w:ascii="Times New Roman" w:hAnsi="Times New Roman"/>
          <w:bCs/>
          <w:spacing w:val="0"/>
          <w:sz w:val="24"/>
          <w:szCs w:val="24"/>
          <w:lang w:val="et-EE"/>
        </w:rPr>
        <w:t>.</w:t>
      </w:r>
    </w:p>
    <w:p>
      <w:pPr>
        <w:pStyle w:val="BodyText"/>
        <w:widowControl w:val="false"/>
        <w:numPr>
          <w:ilvl w:val="1"/>
          <w:numId w:val="2"/>
        </w:numPr>
        <w:suppressLineNumbers/>
        <w:suppressAutoHyphens w:val="true"/>
        <w:ind w:hanging="567" w:left="567"/>
        <w:rPr>
          <w:rFonts w:ascii="Times New Roman" w:hAnsi="Times New Roman"/>
          <w:sz w:val="24"/>
          <w:szCs w:val="24"/>
        </w:rPr>
      </w:pPr>
      <w:bookmarkStart w:id="0" w:name="_Hlk139446912"/>
      <w:r>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bookmarkEnd w:id="0"/>
    </w:p>
    <w:p>
      <w:pPr>
        <w:pStyle w:val="BodyText"/>
        <w:widowControl w:val="false"/>
        <w:suppressLineNumbers/>
        <w:suppressAutoHyphens w:val="true"/>
        <w:ind w:left="450"/>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Metsamaterjali ladustamine</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Teemaa loetakse Ladustajale üle antuks pärast tasu ja tagatisraha laekumist.</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Kohe pärast ladustamise lõpetamist tuleb ajutine liikluskorraldus lõpetada ning liikluskorraldusvahendid Teemaalt eemaldada.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Käesolev Leping ja kooskõlastatud liikluskorraldusjoonis või nende koopiad peavad olema tegevuse asukohas viibiva Ladustaja esindaja käes ja need tuleb esitada järelevalvet teostavale isikule.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kohustub kooskõlastama oma tegevused kommunikatsioonide (side, elekter jm) valdajatega ja kaitsevööndis asuvate kinnisasjade omanikega.</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rPr>
        <w:t xml:space="preserve">Ladustaja kohustub pärast Teemaal ladustatud metsamaterjali väljavedu korrastama Teemaa (sh tee ja tee elemendid, </w:t>
      </w:r>
      <w:r>
        <w:rPr>
          <w:sz w:val="24"/>
          <w:szCs w:val="24"/>
          <w:lang w:val="et-EE"/>
        </w:rPr>
        <w:t>teepeenarad, nõlvad ja kraavid ning liikluskorraldusvahendid</w:t>
      </w:r>
      <w:r>
        <w:rPr>
          <w:kern w:val="2"/>
          <w:sz w:val="24"/>
          <w:szCs w:val="24"/>
          <w:lang w:val="et-EE"/>
        </w:rPr>
        <w:t xml:space="preserve"> ja rajatised) viies selle ladustamiseelsesse seisundisse ning andma korrastatud Teemaa üle Lepingu Lisa 2. Korrastatud teemaa üleandmise-vastuvõtmise aktiga 20 päeva jooksul pärast tööde lõppu.</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tagab, et riigitee vastab ladustamise ajal ja pärast ladustamise lõppu nõutavatele seisunditasemetele vastavalt majandus- ja taristuministri 14.07.2015 määrusele nr 92 „Tee seisundinõuded“.</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Ladustamine ei tohi piirata mingil moel nähtavust riigiteel ega ohustada muul moel liiklust.</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Ladustaja kohustub järgima „Metsamaterjali ladustamise ja teelt laadimise juhendist“ (Lisa 4) tulenevaid nõudeid.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kohustub tagama ladustamisel ja teelt laadimisel riigiteel liiklusohutuse.</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Lepingust tulenevad kohustused täidetakse Ladustaja kulul.</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Teemaa (sh tee elementide ja rajatiste) taastamata ja korrastamata jätmise korral kohustub Ladustaja hüvitama TRAM-ile korrastamise kulud.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Pr>
          <w:rFonts w:ascii="Times New Roman" w:hAnsi="Times New Roman"/>
          <w:spacing w:val="0"/>
          <w:kern w:val="0"/>
          <w:sz w:val="24"/>
          <w:szCs w:val="24"/>
          <w:lang w:val="et-EE" w:eastAsia="en-US"/>
        </w:rPr>
        <w:t xml:space="preserve"> </w:t>
      </w:r>
      <w:r>
        <w:rPr>
          <w:rFonts w:ascii="Times New Roman" w:hAnsi="Times New Roman"/>
          <w:spacing w:val="0"/>
          <w:sz w:val="24"/>
          <w:szCs w:val="24"/>
          <w:lang w:val="et-EE"/>
        </w:rPr>
        <w:t>väljamõistetud kahju ja väljamõistetud menetluskulud.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pPr>
        <w:pStyle w:val="BodyText"/>
        <w:widowControl w:val="false"/>
        <w:suppressLineNumbers/>
        <w:suppressAutoHyphens w:val="true"/>
        <w:ind w:left="450"/>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bCs/>
          <w:spacing w:val="0"/>
          <w:sz w:val="24"/>
          <w:szCs w:val="24"/>
          <w:lang w:val="et-EE"/>
        </w:rPr>
        <w:t>Tasu ja tagatised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Ladustaja kohustub Teemaa kasutamise eest maksma tasu suuruses 100 eurot, </w:t>
      </w:r>
      <w:r>
        <w:rPr>
          <w:rFonts w:ascii="Times New Roman" w:hAnsi="Times New Roman"/>
          <w:sz w:val="24"/>
          <w:szCs w:val="24"/>
        </w:rPr>
        <w:t xml:space="preserve">EE891010220034796011 SEB Pank </w:t>
      </w:r>
      <w:r>
        <w:rPr>
          <w:rFonts w:ascii="Times New Roman" w:hAnsi="Times New Roman"/>
          <w:spacing w:val="0"/>
          <w:sz w:val="24"/>
          <w:szCs w:val="24"/>
          <w:lang w:val="et-EE"/>
        </w:rPr>
        <w:t xml:space="preserve"> (Rahandusmin a/a), </w:t>
      </w:r>
      <w:r>
        <w:rPr>
          <w:rFonts w:ascii="Times New Roman" w:hAnsi="Times New Roman"/>
          <w:sz w:val="24"/>
          <w:szCs w:val="24"/>
        </w:rPr>
        <w:t>viitenumber 2800049395, selgitus: Transpordiamet leping 7.1-3/26/15848-2</w:t>
      </w:r>
      <w:r>
        <w:rPr>
          <w:rFonts w:ascii="Times New Roman" w:hAnsi="Times New Roman"/>
          <w:spacing w:val="0"/>
          <w:sz w:val="24"/>
          <w:szCs w:val="24"/>
          <w:lang w:val="et-EE"/>
        </w:rPr>
        <w:t>.</w:t>
      </w:r>
    </w:p>
    <w:p>
      <w:pPr>
        <w:pStyle w:val="BodyText"/>
        <w:widowControl w:val="false"/>
        <w:numPr>
          <w:ilvl w:val="1"/>
          <w:numId w:val="2"/>
        </w:numPr>
        <w:suppressLineNumbers/>
        <w:suppressAutoHyphens w:val="true"/>
        <w:ind w:hanging="567" w:left="567"/>
        <w:rPr/>
      </w:pPr>
      <w:bookmarkStart w:id="1" w:name="_Hlk133243928"/>
      <w:r>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1"/>
      <w:r>
        <w:rPr>
          <w:rFonts w:ascii="Times New Roman" w:hAnsi="Times New Roman"/>
          <w:spacing w:val="0"/>
          <w:sz w:val="24"/>
          <w:szCs w:val="24"/>
          <w:lang w:val="et-EE"/>
        </w:rPr>
        <w:t xml:space="preserve"> kasutades järgmisi rekvisiite: Sakala Teed OÜ a/a </w:t>
      </w:r>
      <w:hyperlink r:id="rId2">
        <w:r>
          <w:rPr>
            <w:rStyle w:val="Hyperlink"/>
            <w:rFonts w:ascii="Times New Roman" w:hAnsi="Times New Roman"/>
            <w:b w:val="false"/>
            <w:i w:val="false"/>
            <w:caps w:val="false"/>
            <w:smallCaps w:val="false"/>
            <w:color w:val="000000"/>
            <w:spacing w:val="0"/>
            <w:sz w:val="24"/>
            <w:szCs w:val="24"/>
            <w:u w:val="none"/>
          </w:rPr>
          <w:t>EE782200221020849282</w:t>
        </w:r>
      </w:hyperlink>
      <w:r>
        <w:rPr>
          <w:rFonts w:ascii="Times New Roman" w:hAnsi="Times New Roman"/>
          <w:color w:val="000000"/>
          <w:sz w:val="24"/>
          <w:szCs w:val="24"/>
          <w:u w:val="none"/>
        </w:rPr>
        <w:t xml:space="preserve"> </w:t>
      </w:r>
      <w:r>
        <w:rPr>
          <w:rFonts w:ascii="Times New Roman" w:hAnsi="Times New Roman"/>
          <w:spacing w:val="0"/>
          <w:sz w:val="24"/>
          <w:szCs w:val="24"/>
          <w:lang w:val="et-EE"/>
        </w:rPr>
        <w:t xml:space="preserve"> (teehooldaja nimi ja arveldusarve nr), selgitus: Transpordiamet leping 7.1-3/26/15848-2</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Juhul, kui Ladustaja ei täida Lepingus nimetatud kohustusi Lepingus määratud viisil, korraldab TRAM Lepingu punktis 3.2 nimetatud summa arvelt kohustuse täitmise Ladustaja eest ning kohustuse täitmisena tasutud summad arvatakse maha Lepingu punktis 3.2 nimetatud Ladustajale tagastamisele kuuluvast summast.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Lepingu punktis 3.2 nimetatud summa(d) kohustub Teehooldaja Ladustajale tagastama (20) päeva jooksul pärast Ladustaja poolt käesolevast Lepingust tulenevate kohustuste täitmist.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Juhul, kui Poolte vahel tekib vaidlus Lepingu nõuetekohase täitmise osas, siis peab Teehooldaja tagastama deponeeritud summast osa, mille kohaste Teemaa taastamise osas vaidlus puudub. Vaidlusaluste Teemaa taastamise tööde osas tagastab Teehooldaja deponeeritud summa pärast vaidluse lahendamist või realiseerib deponeeritud summa Ladustaja poolt Lepingu rikkumise hüvitamiseks. </w:t>
      </w:r>
    </w:p>
    <w:p>
      <w:pPr>
        <w:pStyle w:val="BodyText"/>
        <w:widowControl w:val="false"/>
        <w:suppressLineNumbers/>
        <w:suppressAutoHyphens w:val="true"/>
        <w:ind w:hanging="567" w:left="567"/>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hanging="567" w:left="567"/>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Pooltevahelised teated </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 xml:space="preserve">Lepinguosaliste vahelised Lepinguga seotud teated peavad olema kirjalikus vormis, välja arvatud juhtudel, kui teated on informatiivse iseloomuga, ja nende edastamisel teisele Poolele ei ole õiguslikke tagajärgi. </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Lepingu üks Pool on kohustatud kätte saadud ning vastust eeldavale teatele vastama kolme tööpäeva jooksul selle kättesaamisele järgnevast päevast arvates, kui teates ei ole ette nähtud vastamiseks pikemat tähtaega.</w:t>
      </w:r>
    </w:p>
    <w:p>
      <w:pPr>
        <w:pStyle w:val="BodyText"/>
        <w:widowControl w:val="false"/>
        <w:suppressLineNumbers/>
        <w:suppressAutoHyphens w:val="true"/>
        <w:ind w:hanging="567" w:left="993"/>
        <w:rPr>
          <w:rFonts w:ascii="Times New Roman" w:hAnsi="Times New Roman"/>
          <w:sz w:val="24"/>
          <w:szCs w:val="24"/>
        </w:rPr>
      </w:pPr>
      <w:r>
        <w:rPr>
          <w:rFonts w:ascii="Times New Roman" w:hAnsi="Times New Roman"/>
          <w:spacing w:val="0"/>
          <w:sz w:val="24"/>
          <w:szCs w:val="24"/>
          <w:lang w:val="et-EE"/>
        </w:rPr>
        <w:t xml:space="preserve"> </w:t>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Lõppsätted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Lepinguosaliste kontaktisikuteks on: </w:t>
      </w:r>
    </w:p>
    <w:p>
      <w:pPr>
        <w:pStyle w:val="BodyText"/>
        <w:widowControl w:val="false"/>
        <w:suppressLineNumbers/>
        <w:suppressAutoHyphens w:val="true"/>
        <w:ind w:hanging="567" w:left="1134"/>
        <w:rPr>
          <w:rFonts w:ascii="Times New Roman" w:hAnsi="Times New Roman"/>
          <w:sz w:val="24"/>
          <w:szCs w:val="24"/>
        </w:rPr>
      </w:pPr>
      <w:r>
        <w:rPr>
          <w:rFonts w:ascii="Times New Roman" w:hAnsi="Times New Roman"/>
          <w:spacing w:val="0"/>
          <w:sz w:val="24"/>
          <w:szCs w:val="24"/>
          <w:lang w:val="et-EE"/>
        </w:rPr>
        <w:t xml:space="preserve">TRAM: Taavi Umal, e-post:Taavi.Umal@transpordiamet.ee, tel: </w:t>
      </w:r>
      <w:r>
        <w:rPr>
          <w:rFonts w:ascii="Times New Roman" w:hAnsi="Times New Roman"/>
          <w:sz w:val="24"/>
          <w:szCs w:val="24"/>
        </w:rPr>
        <w:t xml:space="preserve">53822178 </w:t>
      </w:r>
    </w:p>
    <w:p>
      <w:pPr>
        <w:pStyle w:val="BodyText"/>
        <w:widowControl w:val="false"/>
        <w:suppressLineNumbers/>
        <w:suppressAutoHyphens w:val="true"/>
        <w:ind w:hanging="567" w:left="1134"/>
        <w:rPr>
          <w:rFonts w:ascii="Times New Roman" w:hAnsi="Times New Roman"/>
          <w:sz w:val="24"/>
          <w:szCs w:val="24"/>
        </w:rPr>
      </w:pPr>
      <w:r>
        <w:rPr>
          <w:rFonts w:ascii="Times New Roman" w:hAnsi="Times New Roman"/>
          <w:spacing w:val="0"/>
          <w:sz w:val="24"/>
          <w:szCs w:val="24"/>
          <w:lang w:val="et-EE"/>
        </w:rPr>
        <w:t>Ladustaja: Jüri Pakut</w:t>
      </w:r>
      <w:r>
        <w:rPr>
          <w:rFonts w:ascii="Times New Roman" w:hAnsi="Times New Roman"/>
          <w:spacing w:val="0"/>
          <w:sz w:val="24"/>
          <w:szCs w:val="24"/>
          <w:lang w:val="et-EE"/>
        </w:rPr>
        <w:t xml:space="preserve">, </w:t>
      </w:r>
      <w:r>
        <w:rPr>
          <w:rFonts w:ascii="Times New Roman" w:hAnsi="Times New Roman"/>
          <w:spacing w:val="0"/>
          <w:sz w:val="24"/>
          <w:szCs w:val="24"/>
          <w:lang w:val="et-EE"/>
        </w:rPr>
        <w:t>e-post: juri.pakut@apmets.ee, tel: 51972816.</w:t>
      </w:r>
    </w:p>
    <w:p>
      <w:pPr>
        <w:pStyle w:val="BodyText"/>
        <w:widowControl w:val="false"/>
        <w:suppressLineNumbers/>
        <w:suppressAutoHyphens w:val="true"/>
        <w:ind w:firstLine="708" w:left="285"/>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hanging="567" w:left="993"/>
        <w:rPr>
          <w:rFonts w:ascii="Times New Roman" w:hAnsi="Times New Roman"/>
          <w:spacing w:val="0"/>
          <w:sz w:val="24"/>
          <w:szCs w:val="24"/>
          <w:lang w:val="et-EE"/>
        </w:rPr>
      </w:pPr>
      <w:r>
        <w:rPr>
          <w:rFonts w:ascii="Times New Roman" w:hAnsi="Times New Roman"/>
          <w:spacing w:val="0"/>
          <w:sz w:val="24"/>
          <w:szCs w:val="24"/>
          <w:lang w:val="et-EE"/>
        </w:rPr>
      </w:r>
    </w:p>
    <w:p>
      <w:pPr>
        <w:pStyle w:val="ListParagraph1"/>
        <w:widowControl w:val="false"/>
        <w:suppressLineNumbers/>
        <w:suppressAutoHyphens w:val="true"/>
        <w:ind w:left="0"/>
        <w:jc w:val="both"/>
        <w:rPr>
          <w:rFonts w:ascii="Times New Roman" w:hAnsi="Times New Roman"/>
          <w:sz w:val="24"/>
          <w:szCs w:val="24"/>
        </w:rPr>
      </w:pPr>
      <w:r>
        <w:rPr>
          <w:b/>
          <w:sz w:val="24"/>
          <w:szCs w:val="24"/>
        </w:rPr>
        <w:t xml:space="preserve">Poolte allkirjad </w:t>
      </w:r>
    </w:p>
    <w:p>
      <w:pPr>
        <w:pStyle w:val="ListParagraph1"/>
        <w:widowControl w:val="false"/>
        <w:suppressLineNumbers/>
        <w:suppressAutoHyphens w:val="true"/>
        <w:ind w:left="0"/>
        <w:jc w:val="both"/>
        <w:rPr>
          <w:rFonts w:ascii="Times New Roman" w:hAnsi="Times New Roman"/>
          <w:b/>
          <w:sz w:val="24"/>
          <w:szCs w:val="24"/>
        </w:rPr>
      </w:pPr>
      <w:r>
        <w:rPr>
          <w:b/>
          <w:sz w:val="24"/>
          <w:szCs w:val="24"/>
        </w:rPr>
      </w:r>
    </w:p>
    <w:p>
      <w:pPr>
        <w:pStyle w:val="Normal"/>
        <w:widowControl w:val="false"/>
        <w:suppressLineNumbers/>
        <w:suppressAutoHyphens w:val="true"/>
        <w:rPr>
          <w:rFonts w:ascii="Times New Roman" w:hAnsi="Times New Roman"/>
          <w:sz w:val="24"/>
          <w:szCs w:val="24"/>
        </w:rPr>
      </w:pPr>
      <w:r>
        <w:rPr>
          <w:sz w:val="24"/>
          <w:szCs w:val="24"/>
        </w:rPr>
        <w:t>TRAM:</w:t>
        <w:tab/>
        <w:tab/>
        <w:tab/>
        <w:tab/>
        <w:t>Ladustaja:</w:t>
        <w:tab/>
        <w:tab/>
        <w:tab/>
        <w:tab/>
      </w:r>
    </w:p>
    <w:p>
      <w:pPr>
        <w:pStyle w:val="Normal"/>
        <w:widowControl w:val="false"/>
        <w:suppressLineNumbers/>
        <w:suppressAutoHyphens w:val="true"/>
        <w:rPr>
          <w:rFonts w:ascii="Times New Roman" w:hAnsi="Times New Roman"/>
          <w:sz w:val="24"/>
          <w:szCs w:val="24"/>
        </w:rPr>
      </w:pPr>
      <w:r>
        <w:rPr>
          <w:sz w:val="24"/>
          <w:szCs w:val="24"/>
        </w:rPr>
        <w:t>_______________</w:t>
        <w:tab/>
        <w:tab/>
        <w:tab/>
        <w:t>_______________</w:t>
        <w:tab/>
        <w:tab/>
        <w:tab/>
      </w:r>
    </w:p>
    <w:p>
      <w:pPr>
        <w:pStyle w:val="Normal"/>
        <w:widowControl w:val="false"/>
        <w:suppressLineNumbers/>
        <w:suppressAutoHyphens w:val="true"/>
        <w:rPr>
          <w:rFonts w:ascii="Times New Roman" w:hAnsi="Times New Roman"/>
          <w:sz w:val="24"/>
          <w:szCs w:val="24"/>
        </w:rPr>
      </w:pPr>
      <w:bookmarkStart w:id="2" w:name="_Ref329165441"/>
      <w:r>
        <w:rPr>
          <w:i/>
          <w:sz w:val="24"/>
          <w:szCs w:val="24"/>
        </w:rPr>
        <w:t>/digitaalselt allkirjastatud/</w:t>
        <w:tab/>
        <w:t xml:space="preserve">            /digitaalselt allkirjastatud/</w:t>
      </w:r>
      <w:bookmarkEnd w:id="2"/>
    </w:p>
    <w:p>
      <w:pPr>
        <w:pStyle w:val="Normal"/>
        <w:widowControl w:val="false"/>
        <w:suppressLineNumbers/>
        <w:suppressAutoHyphens w:val="true"/>
        <w:rPr>
          <w:rFonts w:ascii="Times New Roman" w:hAnsi="Times New Roman"/>
          <w:i/>
          <w:sz w:val="24"/>
          <w:szCs w:val="24"/>
        </w:rPr>
      </w:pPr>
      <w:r>
        <w:rPr>
          <w:i/>
          <w:sz w:val="24"/>
          <w:szCs w:val="24"/>
        </w:rPr>
      </w:r>
    </w:p>
    <w:p>
      <w:pPr>
        <w:pStyle w:val="Normal"/>
        <w:widowControl w:val="false"/>
        <w:suppressLineNumbers/>
        <w:suppressAutoHyphens w:val="true"/>
        <w:rPr>
          <w:rFonts w:ascii="Times New Roman" w:hAnsi="Times New Roman"/>
          <w:sz w:val="24"/>
          <w:szCs w:val="24"/>
        </w:rPr>
      </w:pPr>
      <w:r>
        <w:rPr>
          <w:iCs/>
          <w:sz w:val="24"/>
          <w:szCs w:val="24"/>
        </w:rPr>
        <w:t xml:space="preserve">Lisad: </w:t>
      </w:r>
    </w:p>
    <w:p>
      <w:pPr>
        <w:pStyle w:val="Normal"/>
        <w:widowControl w:val="false"/>
        <w:suppressLineNumbers/>
        <w:suppressAutoHyphens w:val="true"/>
        <w:rPr>
          <w:rFonts w:ascii="Times New Roman" w:hAnsi="Times New Roman"/>
          <w:sz w:val="24"/>
          <w:szCs w:val="24"/>
        </w:rPr>
      </w:pPr>
      <w:r>
        <w:rPr>
          <w:iCs/>
          <w:sz w:val="24"/>
          <w:szCs w:val="24"/>
        </w:rPr>
        <w:t>Lisa 1. Taotlus metsamaterjali ladustamiseks ja laadimiseks riigitee maalt</w:t>
      </w:r>
    </w:p>
    <w:p>
      <w:pPr>
        <w:pStyle w:val="Normal"/>
        <w:widowControl w:val="false"/>
        <w:suppressLineNumbers/>
        <w:suppressAutoHyphens w:val="true"/>
        <w:rPr>
          <w:rFonts w:ascii="Times New Roman" w:hAnsi="Times New Roman"/>
          <w:sz w:val="24"/>
          <w:szCs w:val="24"/>
        </w:rPr>
      </w:pPr>
      <w:r>
        <w:rPr>
          <w:kern w:val="2"/>
          <w:sz w:val="24"/>
          <w:szCs w:val="24"/>
        </w:rPr>
        <w:t>Lisa 2. Korrastatud teemaa üleandmise-vastuvõtmise akt</w:t>
      </w:r>
    </w:p>
    <w:p>
      <w:pPr>
        <w:pStyle w:val="Normal"/>
        <w:widowControl w:val="false"/>
        <w:suppressLineNumbers/>
        <w:suppressAutoHyphens w:val="true"/>
        <w:rPr>
          <w:rFonts w:ascii="Times New Roman" w:hAnsi="Times New Roman"/>
          <w:sz w:val="24"/>
          <w:szCs w:val="24"/>
        </w:rPr>
      </w:pPr>
      <w:r>
        <w:rPr>
          <w:kern w:val="2"/>
          <w:sz w:val="24"/>
          <w:szCs w:val="24"/>
        </w:rPr>
        <w:t>Lisa 3. Liikluskorralduse tüüpjoonised</w:t>
      </w:r>
    </w:p>
    <w:p>
      <w:pPr>
        <w:pStyle w:val="Normal"/>
        <w:widowControl w:val="false"/>
        <w:suppressLineNumbers/>
        <w:suppressAutoHyphens w:val="true"/>
        <w:rPr>
          <w:rFonts w:ascii="Times New Roman" w:hAnsi="Times New Roman"/>
          <w:sz w:val="24"/>
          <w:szCs w:val="24"/>
        </w:rPr>
      </w:pPr>
      <w:r>
        <w:rPr>
          <w:kern w:val="2"/>
          <w:sz w:val="24"/>
          <w:szCs w:val="24"/>
        </w:rPr>
        <w:t>Lisa 4. Metsamaterjali ladustamise ja teelt laadimise juhend</w:t>
      </w:r>
    </w:p>
    <w:sectPr>
      <w:headerReference w:type="even" r:id="rId3"/>
      <w:headerReference w:type="default" r:id="rId4"/>
      <w:headerReference w:type="first" r:id="rId5"/>
      <w:type w:val="nextPage"/>
      <w:pgSz w:w="11906" w:h="16838"/>
      <w:pgMar w:left="1417" w:right="1417"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01"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2547"/>
      <w:gridCol w:w="4532"/>
      <w:gridCol w:w="2130"/>
      <w:gridCol w:w="992"/>
    </w:tblGrid>
    <w:tr>
      <w:trPr>
        <w:trHeight w:val="659" w:hRule="atLeast"/>
        <w:cantSplit/>
      </w:trPr>
      <w:tc>
        <w:tcPr>
          <w:tcW w:w="10201" w:type="dxa"/>
          <w:gridSpan w:val="4"/>
          <w:tcBorders>
            <w:top w:val="single" w:sz="4" w:space="0" w:color="808080"/>
            <w:left w:val="single" w:sz="4" w:space="0" w:color="808080"/>
            <w:bottom w:val="single" w:sz="4" w:space="0" w:color="808080"/>
            <w:right w:val="single" w:sz="4" w:space="0" w:color="808080"/>
          </w:tcBorders>
          <w:vAlign w:val="center"/>
        </w:tcPr>
        <w:p>
          <w:pPr>
            <w:pStyle w:val="Header"/>
            <w:jc w:val="center"/>
            <w:rPr>
              <w:rFonts w:cs="Times New Roman"/>
              <w:b/>
              <w:caps/>
              <w:color w:val="808080"/>
              <w:sz w:val="22"/>
            </w:rPr>
          </w:pPr>
          <w:r>
            <w:rPr>
              <w:rFonts w:cs="Times New Roman"/>
              <w:b/>
              <w:caps/>
              <w:color w:val="808080"/>
              <w:sz w:val="22"/>
            </w:rPr>
            <w:t>riigivara kasutamise lepingu vorm</w:t>
          </w:r>
        </w:p>
      </w:tc>
    </w:tr>
    <w:tr>
      <w:trPr>
        <w:trHeight w:val="333" w:hRule="atLeast"/>
        <w:cantSplit/>
      </w:trPr>
      <w:tc>
        <w:tcPr>
          <w:tcW w:w="2547" w:type="dxa"/>
          <w:tcBorders>
            <w:top w:val="single" w:sz="4" w:space="0" w:color="808080"/>
            <w:left w:val="single" w:sz="4" w:space="0" w:color="808080"/>
            <w:bottom w:val="single" w:sz="4" w:space="0" w:color="808080"/>
            <w:right w:val="single" w:sz="4" w:space="0" w:color="808080"/>
          </w:tcBorders>
          <w:vAlign w:val="center"/>
        </w:tcPr>
        <w:p>
          <w:pPr>
            <w:pStyle w:val="Footer"/>
            <w:jc w:val="center"/>
            <w:rPr>
              <w:rFonts w:eastAsia="Calibri"/>
              <w:szCs w:val="24"/>
            </w:rPr>
          </w:pPr>
          <w:r>
            <w:rPr>
              <w:rFonts w:eastAsia="Calibri"/>
              <w:color w:themeColor="dark1" w:themeTint="a6" w:val="595959"/>
              <w:szCs w:val="24"/>
            </w:rPr>
            <w:t>KT_014_J4_V1_r1</w:t>
          </w:r>
        </w:p>
      </w:tc>
      <w:tc>
        <w:tcPr>
          <w:tcW w:w="453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sz w:val="22"/>
            </w:rPr>
            <w:t xml:space="preserve">Kinnitamine: </w:t>
          </w:r>
          <w:r>
            <w:fldChar w:fldCharType="begin"/>
          </w:r>
          <w:r>
            <w:rPr>
              <w:rFonts w:cs="Times New Roman"/>
              <w:color w:val="808080"/>
              <w:sz w:val="22"/>
            </w:rPr>
            <w:instrText xml:space="preserve">delta_regDateTime  \* MERGEFORMAT</w:instrText>
          </w:r>
          <w:r>
            <w:rPr>
              <w:rFonts w:cs="Times New Roman"/>
              <w:color w:val="808080"/>
              <w:sz w:val="22"/>
            </w:rPr>
          </w:r>
          <w:r>
            <w:rPr>
              <w:rFonts w:cs="Times New Roman"/>
              <w:color w:val="808080"/>
              <w:sz w:val="22"/>
            </w:rPr>
            <w:fldChar w:fldCharType="separate"/>
          </w:r>
          <w:r>
            <w:rPr>
              <w:rFonts w:cs="Times New Roman"/>
              <w:color w:val="808080"/>
              <w:sz w:val="22"/>
            </w:rPr>
          </w:r>
          <w:r>
            <w:rPr>
              <w:rFonts w:cs="Times New Roman"/>
              <w:color w:val="808080"/>
              <w:sz w:val="22"/>
            </w:rPr>
            <w:t>22.08.2023</w:t>
          </w:r>
          <w:r>
            <w:rPr>
              <w:rFonts w:cs="Times New Roman"/>
              <w:color w:val="808080"/>
              <w:sz w:val="22"/>
            </w:rPr>
          </w:r>
          <w:r>
            <w:rPr>
              <w:rFonts w:cs="Times New Roman"/>
              <w:color w:val="808080"/>
              <w:sz w:val="22"/>
            </w:rPr>
            <w:fldChar w:fldCharType="end"/>
          </w:r>
          <w:r>
            <w:rPr>
              <w:rFonts w:cs="Times New Roman"/>
              <w:color w:val="808080"/>
              <w:sz w:val="22"/>
            </w:rPr>
            <w:t xml:space="preserve"> nr </w:t>
          </w:r>
          <w:r>
            <w:fldChar w:fldCharType="begin"/>
          </w:r>
          <w:r>
            <w:rPr>
              <w:rFonts w:cs="Times New Roman"/>
              <w:color w:val="808080"/>
              <w:sz w:val="22"/>
            </w:rPr>
            <w:instrText xml:space="preserve">delta_regNumber  \* MERGEFORMAT</w:instrText>
          </w:r>
          <w:r>
            <w:rPr>
              <w:rFonts w:cs="Times New Roman"/>
              <w:color w:val="808080"/>
              <w:sz w:val="22"/>
            </w:rPr>
          </w:r>
          <w:r>
            <w:rPr>
              <w:rFonts w:cs="Times New Roman"/>
              <w:color w:val="808080"/>
              <w:sz w:val="22"/>
            </w:rPr>
            <w:fldChar w:fldCharType="separate"/>
          </w:r>
          <w:r>
            <w:rPr>
              <w:rFonts w:cs="Times New Roman"/>
              <w:color w:val="808080"/>
              <w:sz w:val="22"/>
            </w:rPr>
            <w:t>1.1-1/23/154</w:t>
          </w:r>
          <w:r/>
          <w:r>
            <w:rPr>
              <w:rFonts w:cs="Times New Roman"/>
              <w:color w:val="808080"/>
              <w:sz w:val="22"/>
            </w:rPr>
            <w:fldChar w:fldCharType="end"/>
          </w:r>
          <w:r>
            <w:rPr>
              <w:rFonts w:cs="Times New Roman"/>
              <w:color w:val="808080"/>
              <w:sz w:val="22"/>
            </w:rPr>
          </w:r>
        </w:p>
      </w:tc>
      <w:tc>
        <w:tcPr>
          <w:tcW w:w="2130"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rPr>
            <w:t>K</w:t>
          </w:r>
          <w:r>
            <w:rPr>
              <w:rFonts w:cs="Times New Roman"/>
              <w:color w:val="808080"/>
              <w:sz w:val="22"/>
            </w:rPr>
            <w:t>oostaja: Andres Piibeleht</w:t>
          </w:r>
        </w:p>
      </w:tc>
      <w:tc>
        <w:tcPr>
          <w:tcW w:w="99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Style w:val="PageNumber"/>
              <w:rFonts w:cs="Times New Roman"/>
              <w:color w:val="808080"/>
              <w:sz w:val="22"/>
            </w:rPr>
            <w:fldChar w:fldCharType="begin"/>
          </w:r>
          <w:r>
            <w:rPr>
              <w:rStyle w:val="PageNumber"/>
              <w:rFonts w:cs="Times New Roman"/>
              <w:color w:val="808080"/>
              <w:sz w:val="22"/>
            </w:rPr>
            <w:instrText xml:space="preserve"> PAGE </w:instrText>
          </w:r>
          <w:r>
            <w:rPr>
              <w:rStyle w:val="PageNumber"/>
              <w:rFonts w:cs="Times New Roman"/>
              <w:color w:val="808080"/>
              <w:sz w:val="22"/>
            </w:rPr>
            <w:fldChar w:fldCharType="separate"/>
          </w:r>
          <w:r>
            <w:rPr>
              <w:rStyle w:val="PageNumber"/>
              <w:rFonts w:cs="Times New Roman"/>
              <w:color w:val="808080"/>
              <w:sz w:val="22"/>
            </w:rPr>
            <w:t>1</w:t>
          </w:r>
          <w:r>
            <w:rPr>
              <w:rStyle w:val="PageNumber"/>
              <w:rFonts w:cs="Times New Roman"/>
              <w:color w:val="808080"/>
              <w:sz w:val="22"/>
            </w:rPr>
            <w:fldChar w:fldCharType="end"/>
          </w:r>
          <w:r>
            <w:rPr>
              <w:rStyle w:val="PageNumber"/>
              <w:rFonts w:cs="Times New Roman"/>
              <w:color w:val="808080"/>
              <w:sz w:val="22"/>
            </w:rPr>
            <w:t>/</w:t>
          </w:r>
          <w:r>
            <w:rPr>
              <w:rStyle w:val="PageNumber"/>
              <w:rFonts w:cs="Times New Roman"/>
              <w:color w:val="808080"/>
              <w:sz w:val="22"/>
            </w:rPr>
            <w:fldChar w:fldCharType="begin"/>
          </w:r>
          <w:r>
            <w:rPr>
              <w:rStyle w:val="PageNumber"/>
              <w:rFonts w:cs="Times New Roman"/>
              <w:color w:val="808080"/>
              <w:sz w:val="22"/>
            </w:rPr>
            <w:instrText xml:space="preserve"> NUMPAGES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01"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2547"/>
      <w:gridCol w:w="4532"/>
      <w:gridCol w:w="2130"/>
      <w:gridCol w:w="992"/>
    </w:tblGrid>
    <w:tr>
      <w:trPr>
        <w:trHeight w:val="659" w:hRule="atLeast"/>
        <w:cantSplit/>
      </w:trPr>
      <w:tc>
        <w:tcPr>
          <w:tcW w:w="10201" w:type="dxa"/>
          <w:gridSpan w:val="4"/>
          <w:tcBorders>
            <w:top w:val="single" w:sz="4" w:space="0" w:color="808080"/>
            <w:left w:val="single" w:sz="4" w:space="0" w:color="808080"/>
            <w:bottom w:val="single" w:sz="4" w:space="0" w:color="808080"/>
            <w:right w:val="single" w:sz="4" w:space="0" w:color="808080"/>
          </w:tcBorders>
          <w:vAlign w:val="center"/>
        </w:tcPr>
        <w:p>
          <w:pPr>
            <w:pStyle w:val="Header"/>
            <w:jc w:val="center"/>
            <w:rPr>
              <w:rFonts w:cs="Times New Roman"/>
              <w:b/>
              <w:caps/>
              <w:color w:val="808080"/>
              <w:sz w:val="22"/>
            </w:rPr>
          </w:pPr>
          <w:r>
            <w:rPr>
              <w:rFonts w:cs="Times New Roman"/>
              <w:b/>
              <w:caps/>
              <w:color w:val="808080"/>
              <w:sz w:val="22"/>
            </w:rPr>
            <w:t>riigivara kasutamise lepingu vorm</w:t>
          </w:r>
        </w:p>
      </w:tc>
    </w:tr>
    <w:tr>
      <w:trPr>
        <w:trHeight w:val="333" w:hRule="atLeast"/>
        <w:cantSplit/>
      </w:trPr>
      <w:tc>
        <w:tcPr>
          <w:tcW w:w="2547" w:type="dxa"/>
          <w:tcBorders>
            <w:top w:val="single" w:sz="4" w:space="0" w:color="808080"/>
            <w:left w:val="single" w:sz="4" w:space="0" w:color="808080"/>
            <w:bottom w:val="single" w:sz="4" w:space="0" w:color="808080"/>
            <w:right w:val="single" w:sz="4" w:space="0" w:color="808080"/>
          </w:tcBorders>
          <w:vAlign w:val="center"/>
        </w:tcPr>
        <w:p>
          <w:pPr>
            <w:pStyle w:val="Footer"/>
            <w:jc w:val="center"/>
            <w:rPr>
              <w:rFonts w:eastAsia="Calibri"/>
              <w:szCs w:val="24"/>
            </w:rPr>
          </w:pPr>
          <w:r>
            <w:rPr>
              <w:rFonts w:eastAsia="Calibri"/>
              <w:color w:themeColor="dark1" w:themeTint="a6" w:val="595959"/>
              <w:szCs w:val="24"/>
            </w:rPr>
            <w:t>KT_014_J4_V1_r1</w:t>
          </w:r>
        </w:p>
      </w:tc>
      <w:tc>
        <w:tcPr>
          <w:tcW w:w="453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sz w:val="22"/>
            </w:rPr>
            <w:t xml:space="preserve">Kinnitamine: </w:t>
          </w:r>
          <w:r>
            <w:fldChar w:fldCharType="begin"/>
          </w:r>
          <w:r>
            <w:rPr>
              <w:rFonts w:cs="Times New Roman"/>
              <w:color w:val="808080"/>
              <w:sz w:val="22"/>
            </w:rPr>
            <w:instrText xml:space="preserve">delta_regDateTime  \* MERGEFORMAT</w:instrText>
          </w:r>
          <w:r>
            <w:rPr>
              <w:rFonts w:cs="Times New Roman"/>
              <w:color w:val="808080"/>
              <w:sz w:val="22"/>
            </w:rPr>
          </w:r>
          <w:r>
            <w:rPr>
              <w:rFonts w:cs="Times New Roman"/>
              <w:color w:val="808080"/>
              <w:sz w:val="22"/>
            </w:rPr>
            <w:fldChar w:fldCharType="separate"/>
          </w:r>
          <w:r>
            <w:rPr>
              <w:rFonts w:cs="Times New Roman"/>
              <w:color w:val="808080"/>
              <w:sz w:val="22"/>
            </w:rPr>
          </w:r>
          <w:r>
            <w:rPr>
              <w:rFonts w:cs="Times New Roman"/>
              <w:color w:val="808080"/>
              <w:sz w:val="22"/>
            </w:rPr>
            <w:t>22.08.2023</w:t>
          </w:r>
          <w:r>
            <w:rPr>
              <w:rFonts w:cs="Times New Roman"/>
              <w:color w:val="808080"/>
              <w:sz w:val="22"/>
            </w:rPr>
          </w:r>
          <w:r>
            <w:rPr>
              <w:rFonts w:cs="Times New Roman"/>
              <w:color w:val="808080"/>
              <w:sz w:val="22"/>
            </w:rPr>
            <w:fldChar w:fldCharType="end"/>
          </w:r>
          <w:r>
            <w:rPr>
              <w:rFonts w:cs="Times New Roman"/>
              <w:color w:val="808080"/>
              <w:sz w:val="22"/>
            </w:rPr>
            <w:t xml:space="preserve"> nr </w:t>
          </w:r>
          <w:r>
            <w:fldChar w:fldCharType="begin"/>
          </w:r>
          <w:r>
            <w:rPr>
              <w:rFonts w:cs="Times New Roman"/>
              <w:color w:val="808080"/>
              <w:sz w:val="22"/>
            </w:rPr>
            <w:instrText xml:space="preserve">delta_regNumber  \* MERGEFORMAT</w:instrText>
          </w:r>
          <w:r>
            <w:rPr>
              <w:rFonts w:cs="Times New Roman"/>
              <w:color w:val="808080"/>
              <w:sz w:val="22"/>
            </w:rPr>
          </w:r>
          <w:r>
            <w:rPr>
              <w:rFonts w:cs="Times New Roman"/>
              <w:color w:val="808080"/>
              <w:sz w:val="22"/>
            </w:rPr>
            <w:fldChar w:fldCharType="separate"/>
          </w:r>
          <w:r>
            <w:rPr>
              <w:rFonts w:cs="Times New Roman"/>
              <w:color w:val="808080"/>
              <w:sz w:val="22"/>
            </w:rPr>
            <w:t>1.1-1/23/154</w:t>
          </w:r>
          <w:r/>
          <w:r>
            <w:rPr>
              <w:rFonts w:cs="Times New Roman"/>
              <w:color w:val="808080"/>
              <w:sz w:val="22"/>
            </w:rPr>
            <w:fldChar w:fldCharType="end"/>
          </w:r>
          <w:r>
            <w:rPr>
              <w:rFonts w:cs="Times New Roman"/>
              <w:color w:val="808080"/>
              <w:sz w:val="22"/>
            </w:rPr>
          </w:r>
        </w:p>
      </w:tc>
      <w:tc>
        <w:tcPr>
          <w:tcW w:w="2130"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rPr>
            <w:t>K</w:t>
          </w:r>
          <w:r>
            <w:rPr>
              <w:rFonts w:cs="Times New Roman"/>
              <w:color w:val="808080"/>
              <w:sz w:val="22"/>
            </w:rPr>
            <w:t>oostaja: Andres Piibeleht</w:t>
          </w:r>
        </w:p>
      </w:tc>
      <w:tc>
        <w:tcPr>
          <w:tcW w:w="99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Style w:val="PageNumber"/>
              <w:rFonts w:cs="Times New Roman"/>
              <w:color w:val="808080"/>
              <w:sz w:val="22"/>
            </w:rPr>
            <w:fldChar w:fldCharType="begin"/>
          </w:r>
          <w:r>
            <w:rPr>
              <w:rStyle w:val="PageNumber"/>
              <w:rFonts w:cs="Times New Roman"/>
              <w:color w:val="808080"/>
              <w:sz w:val="22"/>
            </w:rPr>
            <w:instrText xml:space="preserve"> PAGE </w:instrText>
          </w:r>
          <w:r>
            <w:rPr>
              <w:rStyle w:val="PageNumber"/>
              <w:rFonts w:cs="Times New Roman"/>
              <w:color w:val="808080"/>
              <w:sz w:val="22"/>
            </w:rPr>
            <w:fldChar w:fldCharType="separate"/>
          </w:r>
          <w:r>
            <w:rPr>
              <w:rStyle w:val="PageNumber"/>
              <w:rFonts w:cs="Times New Roman"/>
              <w:color w:val="808080"/>
              <w:sz w:val="22"/>
            </w:rPr>
            <w:t>1</w:t>
          </w:r>
          <w:r>
            <w:rPr>
              <w:rStyle w:val="PageNumber"/>
              <w:rFonts w:cs="Times New Roman"/>
              <w:color w:val="808080"/>
              <w:sz w:val="22"/>
            </w:rPr>
            <w:fldChar w:fldCharType="end"/>
          </w:r>
          <w:r>
            <w:rPr>
              <w:rStyle w:val="PageNumber"/>
              <w:rFonts w:cs="Times New Roman"/>
              <w:color w:val="808080"/>
              <w:sz w:val="22"/>
            </w:rPr>
            <w:t>/</w:t>
          </w:r>
          <w:r>
            <w:rPr>
              <w:rStyle w:val="PageNumber"/>
              <w:rFonts w:cs="Times New Roman"/>
              <w:color w:val="808080"/>
              <w:sz w:val="22"/>
            </w:rPr>
            <w:fldChar w:fldCharType="begin"/>
          </w:r>
          <w:r>
            <w:rPr>
              <w:rStyle w:val="PageNumber"/>
              <w:rFonts w:cs="Times New Roman"/>
              <w:color w:val="808080"/>
              <w:sz w:val="22"/>
            </w:rPr>
            <w:instrText xml:space="preserve"> NUMPAGES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40" w:hanging="340"/>
      </w:pPr>
      <w:rPr>
        <w:b/>
        <w:color w:val="auto"/>
      </w:rPr>
    </w:lvl>
    <w:lvl w:ilvl="1">
      <w:start w:val="1"/>
      <w:numFmt w:val="decimal"/>
      <w:lvlText w:val="2.%2."/>
      <w:lvlJc w:val="left"/>
      <w:pPr>
        <w:tabs>
          <w:tab w:val="num" w:pos="340"/>
        </w:tabs>
        <w:ind w:left="340" w:hanging="340"/>
      </w:pPr>
      <w:rPr>
        <w:b/>
        <w:i w:val="false"/>
        <w:sz w:val="24"/>
      </w:rPr>
    </w:lvl>
    <w:lvl w:ilvl="2">
      <w:start w:val="1"/>
      <w:numFmt w:val="lowerRoman"/>
      <w:lvlText w:val="%3."/>
      <w:lvlJc w:val="right"/>
      <w:pPr>
        <w:tabs>
          <w:tab w:val="num" w:pos="0"/>
        </w:tabs>
        <w:ind w:left="340" w:hanging="340"/>
      </w:pPr>
      <w:rPr/>
    </w:lvl>
    <w:lvl w:ilvl="3">
      <w:start w:val="1"/>
      <w:numFmt w:val="decimal"/>
      <w:lvlText w:val="%4."/>
      <w:lvlJc w:val="left"/>
      <w:pPr>
        <w:tabs>
          <w:tab w:val="num" w:pos="0"/>
        </w:tabs>
        <w:ind w:left="340" w:hanging="340"/>
      </w:pPr>
      <w:rPr/>
    </w:lvl>
    <w:lvl w:ilvl="4">
      <w:start w:val="1"/>
      <w:numFmt w:val="lowerLetter"/>
      <w:lvlText w:val="%5."/>
      <w:lvlJc w:val="left"/>
      <w:pPr>
        <w:tabs>
          <w:tab w:val="num" w:pos="0"/>
        </w:tabs>
        <w:ind w:left="340" w:hanging="340"/>
      </w:pPr>
      <w:rPr/>
    </w:lvl>
    <w:lvl w:ilvl="5">
      <w:start w:val="1"/>
      <w:numFmt w:val="lowerRoman"/>
      <w:lvlText w:val="%6."/>
      <w:lvlJc w:val="right"/>
      <w:pPr>
        <w:tabs>
          <w:tab w:val="num" w:pos="0"/>
        </w:tabs>
        <w:ind w:left="340" w:hanging="340"/>
      </w:pPr>
      <w:rPr/>
    </w:lvl>
    <w:lvl w:ilvl="6">
      <w:start w:val="1"/>
      <w:numFmt w:val="decimal"/>
      <w:lvlText w:val="%7."/>
      <w:lvlJc w:val="left"/>
      <w:pPr>
        <w:tabs>
          <w:tab w:val="num" w:pos="0"/>
        </w:tabs>
        <w:ind w:left="340" w:hanging="340"/>
      </w:pPr>
      <w:rPr/>
    </w:lvl>
    <w:lvl w:ilvl="7">
      <w:start w:val="1"/>
      <w:numFmt w:val="lowerLetter"/>
      <w:lvlText w:val="%8."/>
      <w:lvlJc w:val="left"/>
      <w:pPr>
        <w:tabs>
          <w:tab w:val="num" w:pos="0"/>
        </w:tabs>
        <w:ind w:left="340" w:hanging="340"/>
      </w:pPr>
      <w:rPr/>
    </w:lvl>
    <w:lvl w:ilvl="8">
      <w:start w:val="1"/>
      <w:numFmt w:val="lowerRoman"/>
      <w:lvlText w:val="%9."/>
      <w:lvlJc w:val="right"/>
      <w:pPr>
        <w:tabs>
          <w:tab w:val="num" w:pos="0"/>
        </w:tabs>
        <w:ind w:left="340" w:hanging="340"/>
      </w:pPr>
      <w:rPr/>
    </w:lvl>
  </w:abstractNum>
  <w:abstractNum w:abstractNumId="2">
    <w:lvl w:ilvl="0">
      <w:start w:val="1"/>
      <w:numFmt w:val="decimal"/>
      <w:lvlText w:val="%1."/>
      <w:lvlJc w:val="left"/>
      <w:pPr>
        <w:tabs>
          <w:tab w:val="num" w:pos="0"/>
        </w:tabs>
        <w:ind w:left="450" w:hanging="450"/>
      </w:pPr>
      <w:rPr>
        <w:b/>
        <w:bCs/>
      </w:rPr>
    </w:lvl>
    <w:lvl w:ilvl="1">
      <w:start w:val="1"/>
      <w:numFmt w:val="decimal"/>
      <w:lvlText w:val="%1.%2."/>
      <w:lvlJc w:val="left"/>
      <w:pPr>
        <w:tabs>
          <w:tab w:val="num" w:pos="0"/>
        </w:tabs>
        <w:ind w:left="450" w:hanging="450"/>
      </w:pPr>
      <w:rPr>
        <w:b w:val="false"/>
        <w:bCs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080" w:hanging="108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440" w:hanging="1440"/>
      </w:pPr>
      <w:rPr>
        <w:b w:val="false"/>
      </w:rPr>
    </w:lvl>
    <w:lvl w:ilvl="8">
      <w:start w:val="1"/>
      <w:numFmt w:val="decimal"/>
      <w:lvlText w:val="%1.%2.%3.%4.%5.%6.%7.%8.%9."/>
      <w:lvlJc w:val="left"/>
      <w:pPr>
        <w:tabs>
          <w:tab w:val="num" w:pos="0"/>
        </w:tabs>
        <w:ind w:left="1800" w:hanging="1800"/>
      </w:pPr>
      <w:rPr>
        <w:b w:val="fals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5"/>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t-E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t-EE"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03981"/>
    <w:pPr>
      <w:widowControl/>
      <w:suppressAutoHyphens w:val="true"/>
      <w:bidi w:val="0"/>
      <w:spacing w:lineRule="auto" w:line="240" w:before="0" w:after="0"/>
      <w:jc w:val="both"/>
    </w:pPr>
    <w:rPr>
      <w:rFonts w:ascii="Times New Roman" w:hAnsi="Times New Roman" w:eastAsia="Calibri" w:cs="" w:cstheme="minorBidi" w:eastAsiaTheme="minorHAnsi"/>
      <w:color w:val="auto"/>
      <w:kern w:val="0"/>
      <w:sz w:val="24"/>
      <w:szCs w:val="22"/>
      <w:lang w:val="et-EE" w:eastAsia="en-US" w:bidi="ar-SA"/>
    </w:rPr>
  </w:style>
  <w:style w:type="paragraph" w:styleId="Heading1">
    <w:name w:val="heading 1"/>
    <w:basedOn w:val="Normal"/>
    <w:next w:val="Normal"/>
    <w:link w:val="Heading1Char"/>
    <w:qFormat/>
    <w:rsid w:val="00c03981"/>
    <w:pPr>
      <w:keepNext w:val="true"/>
      <w:overflowPunct w:val="false"/>
      <w:jc w:val="left"/>
      <w:textAlignment w:val="baseline"/>
      <w:outlineLvl w:val="0"/>
    </w:pPr>
    <w:rPr>
      <w:rFonts w:ascii="Arial" w:hAnsi="Arial" w:eastAsia="Times New Roman" w:cs="Times New Roman"/>
      <w:b/>
      <w:sz w:val="28"/>
      <w:szCs w:val="20"/>
      <w:lang w:val="x-none" w:eastAsia="x-none"/>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c03981"/>
    <w:rPr>
      <w:rFonts w:ascii="Times New Roman" w:hAnsi="Times New Roman"/>
      <w:sz w:val="24"/>
    </w:rPr>
  </w:style>
  <w:style w:type="character" w:styleId="FooterChar" w:customStyle="1">
    <w:name w:val="Footer Char"/>
    <w:basedOn w:val="DefaultParagraphFont"/>
    <w:uiPriority w:val="99"/>
    <w:qFormat/>
    <w:rsid w:val="00c03981"/>
    <w:rPr>
      <w:rFonts w:ascii="Times New Roman" w:hAnsi="Times New Roman"/>
      <w:sz w:val="24"/>
    </w:rPr>
  </w:style>
  <w:style w:type="character" w:styleId="PageNumber">
    <w:name w:val="page number"/>
    <w:basedOn w:val="DefaultParagraphFont"/>
    <w:rsid w:val="00c03981"/>
    <w:rPr/>
  </w:style>
  <w:style w:type="character" w:styleId="BodyTextChar" w:customStyle="1">
    <w:name w:val="Body Text Char"/>
    <w:basedOn w:val="DefaultParagraphFont"/>
    <w:semiHidden/>
    <w:qFormat/>
    <w:rsid w:val="00c03981"/>
    <w:rPr>
      <w:rFonts w:ascii="Arial" w:hAnsi="Arial" w:eastAsia="Times New Roman" w:cs="Times New Roman"/>
      <w:spacing w:val="-10"/>
      <w:kern w:val="2"/>
      <w:sz w:val="20"/>
      <w:szCs w:val="20"/>
      <w:lang w:val="x-none" w:eastAsia="x-none"/>
    </w:rPr>
  </w:style>
  <w:style w:type="character" w:styleId="Heading1Char" w:customStyle="1">
    <w:name w:val="Heading 1 Char"/>
    <w:basedOn w:val="DefaultParagraphFont"/>
    <w:qFormat/>
    <w:rsid w:val="00c03981"/>
    <w:rPr>
      <w:rFonts w:ascii="Arial" w:hAnsi="Arial" w:eastAsia="Times New Roman" w:cs="Times New Roman"/>
      <w:b/>
      <w:sz w:val="28"/>
      <w:szCs w:val="20"/>
      <w:lang w:val="x-none" w:eastAsia="x-none"/>
    </w:rPr>
  </w:style>
  <w:style w:type="character" w:styleId="Hyperlink">
    <w:name w:val="Hyperlink"/>
    <w:rPr>
      <w:color w:val="000080"/>
      <w:u w:val="single"/>
    </w:rPr>
  </w:style>
  <w:style w:type="paragraph" w:styleId="Pealkiri">
    <w:name w:val="Pealkiri"/>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link w:val="BodyTextChar"/>
    <w:semiHidden/>
    <w:rsid w:val="00c03981"/>
    <w:pPr>
      <w:overflowPunct w:val="false"/>
      <w:textAlignment w:val="baseline"/>
    </w:pPr>
    <w:rPr>
      <w:rFonts w:ascii="Arial" w:hAnsi="Arial" w:eastAsia="Times New Roman" w:cs="Times New Roman"/>
      <w:spacing w:val="-10"/>
      <w:kern w:val="2"/>
      <w:sz w:val="20"/>
      <w:szCs w:val="20"/>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Register">
    <w:name w:val="Register"/>
    <w:basedOn w:val="Normal"/>
    <w:qFormat/>
    <w:pPr>
      <w:suppressLineNumbers/>
    </w:pPr>
    <w:rPr>
      <w:rFonts w:cs="Arial Unicode MS"/>
    </w:rPr>
  </w:style>
  <w:style w:type="paragraph" w:styleId="Pealkiriuser">
    <w:name w:val="Pealkiri (user)"/>
    <w:basedOn w:val="Normal"/>
    <w:next w:val="BodyText"/>
    <w:qFormat/>
    <w:pPr>
      <w:keepNext w:val="true"/>
      <w:spacing w:before="240" w:after="120"/>
    </w:pPr>
    <w:rPr>
      <w:rFonts w:ascii="Liberation Sans" w:hAnsi="Liberation Sans" w:eastAsia="Microsoft YaHei" w:cs="Arial Unicode MS"/>
      <w:sz w:val="28"/>
      <w:szCs w:val="28"/>
    </w:rPr>
  </w:style>
  <w:style w:type="paragraph" w:styleId="Registeruser">
    <w:name w:val="Register (user)"/>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nhideWhenUsed/>
    <w:rsid w:val="00c03981"/>
    <w:pPr>
      <w:tabs>
        <w:tab w:val="clear" w:pos="708"/>
        <w:tab w:val="center" w:pos="4536" w:leader="none"/>
        <w:tab w:val="right" w:pos="9072" w:leader="none"/>
      </w:tabs>
    </w:pPr>
    <w:rPr/>
  </w:style>
  <w:style w:type="paragraph" w:styleId="Footer">
    <w:name w:val="footer"/>
    <w:basedOn w:val="Normal"/>
    <w:link w:val="FooterChar"/>
    <w:uiPriority w:val="99"/>
    <w:unhideWhenUsed/>
    <w:rsid w:val="00c03981"/>
    <w:pPr>
      <w:tabs>
        <w:tab w:val="clear" w:pos="708"/>
        <w:tab w:val="center" w:pos="4536" w:leader="none"/>
        <w:tab w:val="right" w:pos="9072" w:leader="none"/>
      </w:tabs>
    </w:pPr>
    <w:rPr/>
  </w:style>
  <w:style w:type="paragraph" w:styleId="ListParagraph1" w:customStyle="1">
    <w:name w:val="List Paragraph1"/>
    <w:basedOn w:val="Normal"/>
    <w:uiPriority w:val="34"/>
    <w:qFormat/>
    <w:rsid w:val="00c03981"/>
    <w:pPr>
      <w:overflowPunct w:val="false"/>
      <w:spacing w:before="0" w:after="0"/>
      <w:ind w:left="720"/>
      <w:contextualSpacing/>
      <w:jc w:val="left"/>
      <w:textAlignment w:val="baseline"/>
    </w:pPr>
    <w:rPr>
      <w:rFonts w:eastAsia="Times New Roman" w:cs="Times New Roman"/>
      <w:sz w:val="20"/>
      <w:szCs w:val="20"/>
    </w:rPr>
  </w:style>
  <w:style w:type="paragraph" w:styleId="ListParagraph">
    <w:name w:val="List Paragraph"/>
    <w:basedOn w:val="Normal"/>
    <w:uiPriority w:val="34"/>
    <w:qFormat/>
    <w:rsid w:val="00c03981"/>
    <w:pPr>
      <w:widowControl w:val="false"/>
      <w:spacing w:lineRule="atLeast" w:line="360" w:before="0" w:after="0"/>
      <w:ind w:left="720"/>
      <w:contextualSpacing/>
      <w:textAlignment w:val="baseline"/>
    </w:pPr>
    <w:rPr>
      <w:rFonts w:eastAsia="Times New Roman" w:cs="Times New Roman"/>
      <w:szCs w:val="20"/>
      <w:lang w:val="en-AU"/>
    </w:rPr>
  </w:style>
  <w:style w:type="paragraph" w:styleId="Default" w:customStyle="1">
    <w:name w:val="Default"/>
    <w:qFormat/>
    <w:rsid w:val="00c03981"/>
    <w:pPr>
      <w:widowControl/>
      <w:suppressAutoHyphens w:val="true"/>
      <w:bidi w:val="0"/>
      <w:spacing w:lineRule="auto" w:line="240" w:before="0" w:after="0"/>
      <w:jc w:val="left"/>
    </w:pPr>
    <w:rPr>
      <w:rFonts w:ascii="Arial" w:hAnsi="Arial" w:eastAsia="Calibri" w:cs="Arial"/>
      <w:color w:val="000000"/>
      <w:kern w:val="0"/>
      <w:sz w:val="24"/>
      <w:szCs w:val="24"/>
      <w:lang w:val="et-EE" w:eastAsia="et-EE" w:bidi="ar-SA"/>
    </w:rPr>
  </w:style>
  <w:style w:type="numbering" w:styleId="Vljallitatuduser" w:default="1">
    <w:name w:val="Välja lülitatud (user)"/>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javascript:linkAction(&apos;business.d2d.accounts.accountStatement&apos;,&apos;force_acc&apos;,&apos;221020849282&apos;,&apos;&apos;,&apos;&apos;,&apos;&apos;,&apos;&apos;)"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i kujundu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1525</TotalTime>
  <Application>LibreOffice/26.2.4.2$Windows_X86_64 LibreOffice_project/0229ac93fcf0d7cbc6376066c6f35021cef002dc</Application>
  <AppVersion>15.0000</AppVersion>
  <Pages>3</Pages>
  <Words>982</Words>
  <Characters>7318</Characters>
  <CharactersWithSpaces>8243</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2023-08-22T07:45:00Z</dcterms:created>
  <dc:creator>Riina Õunas</dc:creator>
  <dc:description/>
  <dc:language>et-EE</dc:language>
  <cp:lastModifiedBy/>
  <dcterms:modified xsi:type="dcterms:W3CDTF">2026-09-11T07:29:46Z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